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4F41F" w14:textId="77777777" w:rsidR="00C243EC" w:rsidRPr="00C243EC" w:rsidRDefault="00C243EC" w:rsidP="00C243EC">
      <w:pPr>
        <w:widowControl w:val="0"/>
        <w:autoSpaceDE w:val="0"/>
        <w:autoSpaceDN w:val="0"/>
        <w:adjustRightInd w:val="0"/>
        <w:spacing w:after="0"/>
        <w:jc w:val="center"/>
        <w:rPr>
          <w:rFonts w:ascii="Verdana" w:hAnsi="Verdana" w:cs="Georgia"/>
          <w:b/>
          <w:bCs/>
        </w:rPr>
      </w:pPr>
      <w:r w:rsidRPr="00C243EC">
        <w:rPr>
          <w:rFonts w:ascii="Verdana" w:hAnsi="Verdana" w:cs="Georgia"/>
          <w:b/>
          <w:bCs/>
        </w:rPr>
        <w:t>Mandatory</w:t>
      </w:r>
      <w:r w:rsidRPr="00C243EC">
        <w:rPr>
          <w:rFonts w:ascii="Verdana" w:hAnsi="Verdana"/>
          <w:b/>
          <w:bCs/>
          <w:spacing w:val="13"/>
        </w:rPr>
        <w:t xml:space="preserve"> </w:t>
      </w:r>
      <w:r w:rsidRPr="00C243EC">
        <w:rPr>
          <w:rFonts w:ascii="Verdana" w:hAnsi="Verdana" w:cs="Georgia"/>
          <w:b/>
          <w:bCs/>
        </w:rPr>
        <w:t>Language</w:t>
      </w:r>
      <w:r w:rsidRPr="00C243EC">
        <w:rPr>
          <w:rFonts w:ascii="Verdana" w:hAnsi="Verdana"/>
          <w:b/>
          <w:bCs/>
          <w:spacing w:val="12"/>
        </w:rPr>
        <w:t xml:space="preserve"> </w:t>
      </w:r>
      <w:r w:rsidRPr="00C243EC">
        <w:rPr>
          <w:rFonts w:ascii="Verdana" w:hAnsi="Verdana" w:cs="Georgia"/>
          <w:b/>
          <w:bCs/>
        </w:rPr>
        <w:t>for Monitoring and Reporting Violation</w:t>
      </w:r>
    </w:p>
    <w:p w14:paraId="1FD64CEA" w14:textId="77777777" w:rsidR="00C243EC" w:rsidRPr="00C243EC" w:rsidRDefault="00C243EC" w:rsidP="00C243EC">
      <w:pPr>
        <w:widowControl w:val="0"/>
        <w:autoSpaceDE w:val="0"/>
        <w:autoSpaceDN w:val="0"/>
        <w:adjustRightInd w:val="0"/>
        <w:spacing w:after="0"/>
        <w:jc w:val="center"/>
        <w:rPr>
          <w:rFonts w:ascii="Verdana" w:hAnsi="Verdana"/>
          <w:b/>
          <w:bCs/>
          <w:spacing w:val="4"/>
        </w:rPr>
      </w:pPr>
      <w:r w:rsidRPr="00C243EC">
        <w:rPr>
          <w:rFonts w:ascii="Verdana" w:hAnsi="Verdana" w:cs="Georgia"/>
          <w:b/>
          <w:bCs/>
        </w:rPr>
        <w:t>TOTAL ORGANIC CARBON, ROUTINE MAJOR</w:t>
      </w:r>
    </w:p>
    <w:p w14:paraId="7B516606" w14:textId="77777777" w:rsidR="00C243EC" w:rsidRPr="00C243EC" w:rsidRDefault="00C243EC" w:rsidP="00C243EC">
      <w:pPr>
        <w:pStyle w:val="BodyText"/>
        <w:jc w:val="both"/>
        <w:rPr>
          <w:rFonts w:ascii="Verdana" w:hAnsi="Verdana"/>
          <w:sz w:val="22"/>
          <w:szCs w:val="22"/>
        </w:rPr>
      </w:pPr>
    </w:p>
    <w:p w14:paraId="7CC3FD25" w14:textId="77777777" w:rsidR="00C243EC" w:rsidRPr="00C243EC" w:rsidRDefault="00C243EC" w:rsidP="00C243EC">
      <w:pPr>
        <w:pStyle w:val="BodyText"/>
        <w:jc w:val="both"/>
        <w:rPr>
          <w:rFonts w:ascii="Verdana" w:hAnsi="Verdana"/>
          <w:sz w:val="22"/>
          <w:szCs w:val="22"/>
        </w:rPr>
      </w:pPr>
      <w:r w:rsidRPr="00C243EC">
        <w:rPr>
          <w:rFonts w:ascii="Verdana" w:hAnsi="Verdana"/>
          <w:b/>
          <w:bCs/>
          <w:sz w:val="22"/>
          <w:szCs w:val="22"/>
          <w:u w:val="single"/>
        </w:rPr>
        <w:t>OAK TRAIL SHORES PWS 1110004</w:t>
      </w:r>
      <w:r w:rsidRPr="00C243EC">
        <w:rPr>
          <w:rFonts w:ascii="Verdana" w:hAnsi="Verdana"/>
          <w:sz w:val="22"/>
          <w:szCs w:val="22"/>
        </w:rPr>
        <w:t xml:space="preserve"> has violated the monitoring and reporting requirements set by Texas Commission on Environmental Quality (TCEQ) in Title 30, Texas Administrative Code (30 TAC), Section 290, Subchapter F.  Public water systems that use a series of treatment processes that includes coagulation, flocculation, sedimentation or clarification, and filtration as part of the overall treatment protocol must monitor Total Organic Carbon and report the results of that monitoring to the TCEQ </w:t>
      </w:r>
      <w:proofErr w:type="gramStart"/>
      <w:r w:rsidRPr="00C243EC">
        <w:rPr>
          <w:rFonts w:ascii="Verdana" w:hAnsi="Verdana"/>
          <w:sz w:val="22"/>
          <w:szCs w:val="22"/>
        </w:rPr>
        <w:t>on a monthly basis</w:t>
      </w:r>
      <w:proofErr w:type="gramEnd"/>
      <w:r w:rsidRPr="00C243EC">
        <w:rPr>
          <w:rFonts w:ascii="Verdana" w:hAnsi="Verdana"/>
          <w:b/>
          <w:sz w:val="22"/>
          <w:szCs w:val="22"/>
        </w:rPr>
        <w:t>.</w:t>
      </w:r>
    </w:p>
    <w:p w14:paraId="05D37625" w14:textId="77777777" w:rsidR="00C243EC" w:rsidRPr="00C243EC" w:rsidRDefault="00C243EC" w:rsidP="00C243EC">
      <w:pPr>
        <w:pStyle w:val="BodyText"/>
        <w:rPr>
          <w:rFonts w:ascii="Verdana" w:hAnsi="Verdana"/>
          <w:sz w:val="22"/>
          <w:szCs w:val="22"/>
        </w:rPr>
      </w:pPr>
    </w:p>
    <w:p w14:paraId="1C682D1B" w14:textId="77777777" w:rsidR="00C243EC" w:rsidRPr="00C243EC" w:rsidRDefault="00C243EC" w:rsidP="00C243EC">
      <w:pPr>
        <w:spacing w:after="0"/>
        <w:rPr>
          <w:rFonts w:ascii="Verdana" w:hAnsi="Verdana" w:cstheme="minorBidi"/>
        </w:rPr>
      </w:pPr>
      <w:r w:rsidRPr="00C243EC">
        <w:rPr>
          <w:rFonts w:ascii="Verdana" w:hAnsi="Verdana" w:cstheme="minorBidi"/>
        </w:rPr>
        <w:t>We failed to monitor and/or report the following constituents:  CARBON, TOTAL</w:t>
      </w:r>
      <w:r w:rsidRPr="00C243EC">
        <w:rPr>
          <w:rFonts w:ascii="Verdana" w:hAnsi="Verdana" w:cs="Georgia"/>
          <w:b/>
          <w:bCs/>
        </w:rPr>
        <w:t xml:space="preserve"> </w:t>
      </w:r>
    </w:p>
    <w:p w14:paraId="6397191B" w14:textId="71741CAC" w:rsidR="00C243EC" w:rsidRPr="00C243EC" w:rsidRDefault="00C243EC" w:rsidP="00C243EC">
      <w:pPr>
        <w:spacing w:after="0"/>
        <w:rPr>
          <w:rFonts w:ascii="Verdana" w:hAnsi="Verdana" w:cstheme="minorBidi"/>
        </w:rPr>
      </w:pPr>
      <w:r w:rsidRPr="00C243EC">
        <w:rPr>
          <w:rFonts w:ascii="Verdana" w:hAnsi="Verdana" w:cstheme="minorBidi"/>
        </w:rPr>
        <w:t>This/These violation(s) occurred in the monitoring period(s) D</w:t>
      </w:r>
      <w:r>
        <w:rPr>
          <w:rFonts w:ascii="Verdana" w:hAnsi="Verdana" w:cstheme="minorBidi"/>
        </w:rPr>
        <w:t>ecember</w:t>
      </w:r>
      <w:r w:rsidRPr="00C243EC">
        <w:rPr>
          <w:rFonts w:ascii="Verdana" w:hAnsi="Verdana" w:cstheme="minorBidi"/>
        </w:rPr>
        <w:t xml:space="preserve"> 2022</w:t>
      </w:r>
    </w:p>
    <w:p w14:paraId="36AB18C5" w14:textId="77777777" w:rsidR="00C243EC" w:rsidRPr="00C243EC" w:rsidRDefault="00C243EC" w:rsidP="00C243EC">
      <w:pPr>
        <w:spacing w:after="0"/>
        <w:rPr>
          <w:rFonts w:ascii="Verdana" w:hAnsi="Verdana" w:cstheme="minorBidi"/>
        </w:rPr>
      </w:pPr>
    </w:p>
    <w:p w14:paraId="5CE20FFC" w14:textId="77777777" w:rsidR="00C243EC" w:rsidRPr="00C243EC" w:rsidRDefault="00C243EC" w:rsidP="00C243EC">
      <w:pPr>
        <w:spacing w:after="0"/>
        <w:jc w:val="both"/>
        <w:rPr>
          <w:rFonts w:ascii="Verdana" w:hAnsi="Verdana"/>
        </w:rPr>
      </w:pPr>
      <w:r w:rsidRPr="00C243EC">
        <w:rPr>
          <w:rFonts w:ascii="Verdana" w:hAnsi="Verdana"/>
        </w:rPr>
        <w:t>Results of monitoring are an indicator of whether drinking water is protected from potential adverse health effects associated with disinfectants and disinfection by-products. We did not complete all monitoring and/or reporting for disinfectant by-product precursors, and therefore TCEQ cannot be sure of the Total Organic Carbon levels in your drinking water during that time.</w:t>
      </w:r>
    </w:p>
    <w:p w14:paraId="26B504D9" w14:textId="77777777" w:rsidR="00461F51" w:rsidRPr="00461F51" w:rsidRDefault="00461F51" w:rsidP="000729FA">
      <w:pPr>
        <w:widowControl w:val="0"/>
        <w:tabs>
          <w:tab w:val="left" w:pos="720"/>
          <w:tab w:val="left" w:pos="8600"/>
        </w:tabs>
        <w:autoSpaceDE w:val="0"/>
        <w:autoSpaceDN w:val="0"/>
        <w:adjustRightInd w:val="0"/>
        <w:spacing w:after="0" w:line="240" w:lineRule="auto"/>
        <w:jc w:val="both"/>
        <w:rPr>
          <w:rFonts w:ascii="Verdana" w:hAnsi="Verdana" w:cs="Georgia"/>
          <w:w w:val="102"/>
        </w:rPr>
      </w:pPr>
    </w:p>
    <w:p w14:paraId="19014069" w14:textId="77777777" w:rsidR="00ED3B9C" w:rsidRPr="000729FA" w:rsidRDefault="00461F51" w:rsidP="000729FA">
      <w:pPr>
        <w:widowControl w:val="0"/>
        <w:tabs>
          <w:tab w:val="left" w:pos="720"/>
          <w:tab w:val="left" w:pos="8600"/>
        </w:tabs>
        <w:autoSpaceDE w:val="0"/>
        <w:autoSpaceDN w:val="0"/>
        <w:adjustRightInd w:val="0"/>
        <w:spacing w:after="0" w:line="240" w:lineRule="auto"/>
        <w:jc w:val="both"/>
        <w:rPr>
          <w:rFonts w:ascii="Verdana" w:hAnsi="Verdana" w:cs="Georgia"/>
          <w:w w:val="102"/>
        </w:rPr>
      </w:pPr>
      <w:r w:rsidRPr="00461F51">
        <w:rPr>
          <w:rFonts w:ascii="Verdana" w:hAnsi="Verdana" w:cs="Georgia"/>
          <w:w w:val="102"/>
        </w:rPr>
        <w:t>What is being done?</w:t>
      </w:r>
    </w:p>
    <w:p w14:paraId="39D80B99" w14:textId="5088C8B7" w:rsidR="00461F51" w:rsidRPr="00461F51" w:rsidRDefault="009E3BAC" w:rsidP="000729FA">
      <w:pPr>
        <w:widowControl w:val="0"/>
        <w:tabs>
          <w:tab w:val="left" w:pos="720"/>
          <w:tab w:val="left" w:pos="8600"/>
        </w:tabs>
        <w:autoSpaceDE w:val="0"/>
        <w:autoSpaceDN w:val="0"/>
        <w:adjustRightInd w:val="0"/>
        <w:spacing w:after="0" w:line="240" w:lineRule="auto"/>
        <w:jc w:val="both"/>
        <w:rPr>
          <w:rFonts w:ascii="Verdana" w:hAnsi="Verdana" w:cs="Georgia"/>
          <w:w w:val="102"/>
          <w:u w:val="single"/>
        </w:rPr>
      </w:pPr>
      <w:r>
        <w:rPr>
          <w:rFonts w:ascii="Verdana" w:hAnsi="Verdana" w:cs="Georgia"/>
          <w:w w:val="102"/>
          <w:u w:val="single"/>
        </w:rPr>
        <w:t xml:space="preserve">Due to </w:t>
      </w:r>
      <w:proofErr w:type="gramStart"/>
      <w:r>
        <w:rPr>
          <w:rFonts w:ascii="Verdana" w:hAnsi="Verdana" w:cs="Georgia"/>
          <w:w w:val="102"/>
          <w:u w:val="single"/>
        </w:rPr>
        <w:t>an administrative error laboratory results</w:t>
      </w:r>
      <w:proofErr w:type="gramEnd"/>
      <w:r>
        <w:rPr>
          <w:rFonts w:ascii="Verdana" w:hAnsi="Verdana" w:cs="Georgia"/>
          <w:w w:val="102"/>
          <w:u w:val="single"/>
        </w:rPr>
        <w:t xml:space="preserve"> were not released to the TCEQ</w:t>
      </w:r>
      <w:r w:rsidR="003A721B">
        <w:rPr>
          <w:rFonts w:ascii="Verdana" w:hAnsi="Verdana" w:cs="Georgia"/>
          <w:w w:val="102"/>
          <w:u w:val="single"/>
        </w:rPr>
        <w:t xml:space="preserve">. Issues with the laboratory have been resolved and results are being </w:t>
      </w:r>
      <w:r w:rsidR="00FF3D6A">
        <w:rPr>
          <w:rFonts w:ascii="Verdana" w:hAnsi="Verdana" w:cs="Georgia"/>
          <w:w w:val="102"/>
          <w:u w:val="single"/>
        </w:rPr>
        <w:t>reported within the compliance period.</w:t>
      </w:r>
      <w:r w:rsidR="00FF3D6A">
        <w:rPr>
          <w:rFonts w:ascii="Verdana" w:hAnsi="Verdana" w:cs="Georgia"/>
          <w:w w:val="102"/>
          <w:u w:val="single"/>
        </w:rPr>
        <w:tab/>
      </w:r>
      <w:r w:rsidR="00461F51" w:rsidRPr="00461F51">
        <w:rPr>
          <w:rFonts w:ascii="Verdana" w:hAnsi="Verdana" w:cs="Georgia"/>
          <w:w w:val="102"/>
          <w:u w:val="single"/>
        </w:rPr>
        <w:t xml:space="preserve"> </w:t>
      </w:r>
    </w:p>
    <w:p w14:paraId="3041BFE7" w14:textId="77777777" w:rsidR="00461F51" w:rsidRPr="00461F51" w:rsidRDefault="00461F51" w:rsidP="000729FA">
      <w:pPr>
        <w:widowControl w:val="0"/>
        <w:tabs>
          <w:tab w:val="left" w:pos="720"/>
          <w:tab w:val="left" w:pos="8600"/>
        </w:tabs>
        <w:autoSpaceDE w:val="0"/>
        <w:autoSpaceDN w:val="0"/>
        <w:adjustRightInd w:val="0"/>
        <w:spacing w:after="0" w:line="240" w:lineRule="auto"/>
        <w:jc w:val="both"/>
        <w:rPr>
          <w:rFonts w:ascii="Verdana" w:hAnsi="Verdana" w:cs="Georgia"/>
          <w:w w:val="102"/>
          <w:u w:val="single"/>
        </w:rPr>
      </w:pPr>
    </w:p>
    <w:p w14:paraId="5D91901A" w14:textId="7C3BA7F3" w:rsidR="005C6D02" w:rsidRPr="005C6D02" w:rsidRDefault="005C6D02" w:rsidP="000729FA">
      <w:pPr>
        <w:widowControl w:val="0"/>
        <w:spacing w:line="252" w:lineRule="exact"/>
        <w:jc w:val="both"/>
        <w:rPr>
          <w:rFonts w:ascii="Verdana" w:hAnsi="Verdana" w:cs="Georgia"/>
          <w:color w:val="000000"/>
        </w:rPr>
      </w:pPr>
      <w:r w:rsidRPr="005C6D02">
        <w:rPr>
          <w:rFonts w:ascii="Verdana" w:hAnsi="Verdana" w:cs="Georgia"/>
          <w:color w:val="000000"/>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3452162E" w14:textId="77777777" w:rsidR="00AC6C37" w:rsidRPr="00AC6C37" w:rsidRDefault="005C6D02" w:rsidP="000729FA">
      <w:pPr>
        <w:widowControl w:val="0"/>
        <w:spacing w:line="252" w:lineRule="exact"/>
        <w:jc w:val="both"/>
        <w:rPr>
          <w:rFonts w:ascii="Verdana" w:hAnsi="Verdana" w:cs="Georgia"/>
        </w:rPr>
      </w:pPr>
      <w:r w:rsidRPr="005C6D02">
        <w:rPr>
          <w:rFonts w:ascii="Verdana" w:hAnsi="Verdana" w:cs="Georgia"/>
          <w:color w:val="000000"/>
        </w:rPr>
        <w:t>If you have questions regarding this matter, you may contact Chuck Barry at (512) 531-6271.</w:t>
      </w:r>
      <w:r w:rsidR="00AC6C37">
        <w:rPr>
          <w:rFonts w:ascii="Verdana" w:hAnsi="Verdana" w:cs="Georgia"/>
        </w:rPr>
        <w:tab/>
      </w:r>
    </w:p>
    <w:sectPr w:rsidR="00AC6C37" w:rsidRPr="00AC6C37" w:rsidSect="00A26BF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7C5C3" w14:textId="77777777" w:rsidR="00A26BF1" w:rsidRDefault="00A26BF1" w:rsidP="00B429E3">
      <w:pPr>
        <w:spacing w:after="0" w:line="240" w:lineRule="auto"/>
      </w:pPr>
      <w:r>
        <w:separator/>
      </w:r>
    </w:p>
  </w:endnote>
  <w:endnote w:type="continuationSeparator" w:id="0">
    <w:p w14:paraId="30A08DCE" w14:textId="77777777" w:rsidR="00A26BF1" w:rsidRDefault="00A26BF1" w:rsidP="00B4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A5FBA" w14:textId="29DF44DD" w:rsidR="00B17274" w:rsidRDefault="00B17274">
    <w:pPr>
      <w:pStyle w:val="Footer"/>
    </w:pPr>
    <w:r>
      <w:t xml:space="preserve">Public Water Systems ID# </w:t>
    </w:r>
    <w:r w:rsidR="0091636B">
      <w:t>TX</w:t>
    </w:r>
    <w:r w:rsidR="00592A77">
      <w:t>1110004</w:t>
    </w:r>
    <w:r>
      <w:t xml:space="preserve">                                                                                      </w:t>
    </w:r>
    <w:r w:rsidR="00F028F9">
      <w:t>Posted/Delivered</w:t>
    </w:r>
    <w:r>
      <w:t xml:space="preserve"> </w:t>
    </w:r>
    <w:r w:rsidR="00501522">
      <w:t>April</w:t>
    </w:r>
    <w:r w:rsidR="00327CD2">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200CB0" w14:textId="77777777" w:rsidR="00A26BF1" w:rsidRDefault="00A26BF1" w:rsidP="00B429E3">
      <w:pPr>
        <w:spacing w:after="0" w:line="240" w:lineRule="auto"/>
      </w:pPr>
      <w:r>
        <w:separator/>
      </w:r>
    </w:p>
  </w:footnote>
  <w:footnote w:type="continuationSeparator" w:id="0">
    <w:p w14:paraId="5330819A" w14:textId="77777777" w:rsidR="00A26BF1" w:rsidRDefault="00A26BF1" w:rsidP="00B42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AD3DA" w14:textId="4C57E21F" w:rsidR="00B429E3" w:rsidRDefault="00327CD2">
    <w:pPr>
      <w:pStyle w:val="Header"/>
    </w:pPr>
    <w:r>
      <w:rPr>
        <w:noProof/>
      </w:rPr>
      <w:drawing>
        <wp:anchor distT="0" distB="0" distL="114300" distR="114300" simplePos="0" relativeHeight="251659264" behindDoc="0" locked="0" layoutInCell="1" allowOverlap="1" wp14:anchorId="628A9BCC" wp14:editId="56579B34">
          <wp:simplePos x="0" y="0"/>
          <wp:positionH relativeFrom="column">
            <wp:posOffset>4505325</wp:posOffset>
          </wp:positionH>
          <wp:positionV relativeFrom="paragraph">
            <wp:posOffset>-333375</wp:posOffset>
          </wp:positionV>
          <wp:extent cx="2628576" cy="1562100"/>
          <wp:effectExtent l="0" t="0" r="0" b="0"/>
          <wp:wrapNone/>
          <wp:docPr id="1382077638" name="Picture 1" descr="A blue circle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077638" name="Picture 1" descr="A blue circle with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576" cy="1562100"/>
                  </a:xfrm>
                  <a:prstGeom prst="rect">
                    <a:avLst/>
                  </a:prstGeom>
                  <a:noFill/>
                  <a:ln>
                    <a:noFill/>
                  </a:ln>
                </pic:spPr>
              </pic:pic>
            </a:graphicData>
          </a:graphic>
        </wp:anchor>
      </w:drawing>
    </w:r>
  </w:p>
  <w:p w14:paraId="106E2B37" w14:textId="77777777" w:rsidR="00B429E3" w:rsidRDefault="00B429E3">
    <w:pPr>
      <w:pStyle w:val="Header"/>
    </w:pPr>
  </w:p>
  <w:p w14:paraId="6D7C885D" w14:textId="77777777" w:rsidR="00B429E3" w:rsidRDefault="00B429E3">
    <w:pPr>
      <w:pStyle w:val="Header"/>
    </w:pPr>
  </w:p>
  <w:p w14:paraId="5D883824" w14:textId="77777777" w:rsidR="00B429E3" w:rsidRDefault="00B42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615C54"/>
    <w:multiLevelType w:val="hybridMultilevel"/>
    <w:tmpl w:val="B270E3F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15:restartNumberingAfterBreak="0">
    <w:nsid w:val="6A96439F"/>
    <w:multiLevelType w:val="hybridMultilevel"/>
    <w:tmpl w:val="C584D734"/>
    <w:lvl w:ilvl="0" w:tplc="66E4A768">
      <w:start w:val="1"/>
      <w:numFmt w:val="bullet"/>
      <w:lvlText w:val=""/>
      <w:lvlJc w:val="left"/>
      <w:pPr>
        <w:ind w:left="832" w:hanging="360"/>
      </w:pPr>
      <w:rPr>
        <w:rFonts w:ascii="Symbol" w:hAnsi="Symbol" w:hint="default"/>
        <w:color w:val="auto"/>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16cid:durableId="234247147">
    <w:abstractNumId w:val="1"/>
  </w:num>
  <w:num w:numId="2" w16cid:durableId="160518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5C"/>
    <w:rsid w:val="00014AA9"/>
    <w:rsid w:val="000729FA"/>
    <w:rsid w:val="000A06D3"/>
    <w:rsid w:val="000A7BCF"/>
    <w:rsid w:val="000B1CF7"/>
    <w:rsid w:val="000D77F3"/>
    <w:rsid w:val="000F3D1A"/>
    <w:rsid w:val="0014769C"/>
    <w:rsid w:val="00166D03"/>
    <w:rsid w:val="001A27CC"/>
    <w:rsid w:val="001E53F1"/>
    <w:rsid w:val="0020570A"/>
    <w:rsid w:val="00284A62"/>
    <w:rsid w:val="00296222"/>
    <w:rsid w:val="002D4F3A"/>
    <w:rsid w:val="002D69CF"/>
    <w:rsid w:val="002F6E4D"/>
    <w:rsid w:val="00307C7B"/>
    <w:rsid w:val="00327CD2"/>
    <w:rsid w:val="003870DD"/>
    <w:rsid w:val="00394963"/>
    <w:rsid w:val="003A721B"/>
    <w:rsid w:val="003B3854"/>
    <w:rsid w:val="003E50A0"/>
    <w:rsid w:val="004010AA"/>
    <w:rsid w:val="00406EBC"/>
    <w:rsid w:val="00413856"/>
    <w:rsid w:val="00437E55"/>
    <w:rsid w:val="00444BE9"/>
    <w:rsid w:val="004532E2"/>
    <w:rsid w:val="00461F51"/>
    <w:rsid w:val="00466818"/>
    <w:rsid w:val="00470BE3"/>
    <w:rsid w:val="004827DD"/>
    <w:rsid w:val="004C748B"/>
    <w:rsid w:val="004F1541"/>
    <w:rsid w:val="00501522"/>
    <w:rsid w:val="00520BD4"/>
    <w:rsid w:val="005848C8"/>
    <w:rsid w:val="00592A77"/>
    <w:rsid w:val="005C6D02"/>
    <w:rsid w:val="005F3E25"/>
    <w:rsid w:val="006142E1"/>
    <w:rsid w:val="00651DD8"/>
    <w:rsid w:val="00690C28"/>
    <w:rsid w:val="006C5D9A"/>
    <w:rsid w:val="006C6653"/>
    <w:rsid w:val="006F0EDC"/>
    <w:rsid w:val="006F414F"/>
    <w:rsid w:val="006F4BF3"/>
    <w:rsid w:val="00733924"/>
    <w:rsid w:val="0076471C"/>
    <w:rsid w:val="00804FE3"/>
    <w:rsid w:val="0091636B"/>
    <w:rsid w:val="00933ACA"/>
    <w:rsid w:val="00954CD1"/>
    <w:rsid w:val="0097436B"/>
    <w:rsid w:val="0099365C"/>
    <w:rsid w:val="009D44ED"/>
    <w:rsid w:val="009E3BAC"/>
    <w:rsid w:val="00A116B2"/>
    <w:rsid w:val="00A2124D"/>
    <w:rsid w:val="00A26BF1"/>
    <w:rsid w:val="00A31F93"/>
    <w:rsid w:val="00A724F3"/>
    <w:rsid w:val="00A73146"/>
    <w:rsid w:val="00A75C06"/>
    <w:rsid w:val="00A90D3B"/>
    <w:rsid w:val="00AC6C37"/>
    <w:rsid w:val="00B17274"/>
    <w:rsid w:val="00B41A10"/>
    <w:rsid w:val="00B429E3"/>
    <w:rsid w:val="00B85736"/>
    <w:rsid w:val="00B93191"/>
    <w:rsid w:val="00BB420D"/>
    <w:rsid w:val="00BC4BB3"/>
    <w:rsid w:val="00BC69FC"/>
    <w:rsid w:val="00C23D88"/>
    <w:rsid w:val="00C243EC"/>
    <w:rsid w:val="00C35020"/>
    <w:rsid w:val="00C40A0E"/>
    <w:rsid w:val="00C90977"/>
    <w:rsid w:val="00C953B0"/>
    <w:rsid w:val="00CB0C37"/>
    <w:rsid w:val="00CD2BE0"/>
    <w:rsid w:val="00D25DEE"/>
    <w:rsid w:val="00D341D6"/>
    <w:rsid w:val="00D42AF6"/>
    <w:rsid w:val="00D64F44"/>
    <w:rsid w:val="00D7768B"/>
    <w:rsid w:val="00D84DE3"/>
    <w:rsid w:val="00E35838"/>
    <w:rsid w:val="00E754AF"/>
    <w:rsid w:val="00E95A37"/>
    <w:rsid w:val="00EA238B"/>
    <w:rsid w:val="00EA24B2"/>
    <w:rsid w:val="00ED3B9C"/>
    <w:rsid w:val="00EF1006"/>
    <w:rsid w:val="00F028F9"/>
    <w:rsid w:val="00F329DF"/>
    <w:rsid w:val="00F421E6"/>
    <w:rsid w:val="00F42A86"/>
    <w:rsid w:val="00F60ECF"/>
    <w:rsid w:val="00F73BED"/>
    <w:rsid w:val="00F759C9"/>
    <w:rsid w:val="00F92DF2"/>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F93E1"/>
  <w15:chartTrackingRefBased/>
  <w15:docId w15:val="{F9102F33-9F17-45E5-BBE4-97745428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9E3"/>
    <w:pPr>
      <w:tabs>
        <w:tab w:val="center" w:pos="4680"/>
        <w:tab w:val="right" w:pos="9360"/>
      </w:tabs>
    </w:pPr>
  </w:style>
  <w:style w:type="character" w:customStyle="1" w:styleId="HeaderChar">
    <w:name w:val="Header Char"/>
    <w:link w:val="Header"/>
    <w:uiPriority w:val="99"/>
    <w:rsid w:val="00B429E3"/>
    <w:rPr>
      <w:sz w:val="22"/>
      <w:szCs w:val="22"/>
    </w:rPr>
  </w:style>
  <w:style w:type="paragraph" w:styleId="Footer">
    <w:name w:val="footer"/>
    <w:basedOn w:val="Normal"/>
    <w:link w:val="FooterChar"/>
    <w:uiPriority w:val="99"/>
    <w:unhideWhenUsed/>
    <w:rsid w:val="00B429E3"/>
    <w:pPr>
      <w:tabs>
        <w:tab w:val="center" w:pos="4680"/>
        <w:tab w:val="right" w:pos="9360"/>
      </w:tabs>
    </w:pPr>
  </w:style>
  <w:style w:type="character" w:customStyle="1" w:styleId="FooterChar">
    <w:name w:val="Footer Char"/>
    <w:link w:val="Footer"/>
    <w:uiPriority w:val="99"/>
    <w:rsid w:val="00B429E3"/>
    <w:rPr>
      <w:sz w:val="22"/>
      <w:szCs w:val="22"/>
    </w:rPr>
  </w:style>
  <w:style w:type="paragraph" w:styleId="BalloonText">
    <w:name w:val="Balloon Text"/>
    <w:basedOn w:val="Normal"/>
    <w:link w:val="BalloonTextChar"/>
    <w:uiPriority w:val="99"/>
    <w:semiHidden/>
    <w:unhideWhenUsed/>
    <w:rsid w:val="00B429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29E3"/>
    <w:rPr>
      <w:rFonts w:ascii="Tahoma" w:hAnsi="Tahoma" w:cs="Tahoma"/>
      <w:sz w:val="16"/>
      <w:szCs w:val="16"/>
    </w:rPr>
  </w:style>
  <w:style w:type="paragraph" w:customStyle="1" w:styleId="letterbody">
    <w:name w:val="letter body"/>
    <w:basedOn w:val="Normal"/>
    <w:rsid w:val="00B429E3"/>
    <w:pPr>
      <w:widowControl w:val="0"/>
      <w:autoSpaceDE w:val="0"/>
      <w:autoSpaceDN w:val="0"/>
      <w:adjustRightInd w:val="0"/>
      <w:spacing w:after="180" w:line="312" w:lineRule="auto"/>
      <w:textAlignment w:val="center"/>
    </w:pPr>
    <w:rPr>
      <w:rFonts w:ascii="Verdana" w:eastAsia="Times New Roman" w:hAnsi="Verdana"/>
      <w:color w:val="000000"/>
      <w:sz w:val="18"/>
      <w:szCs w:val="18"/>
    </w:rPr>
  </w:style>
  <w:style w:type="paragraph" w:customStyle="1" w:styleId="Noparagraphstyle">
    <w:name w:val="[No paragraph style]"/>
    <w:rsid w:val="00B429E3"/>
    <w:pPr>
      <w:autoSpaceDE w:val="0"/>
      <w:autoSpaceDN w:val="0"/>
      <w:adjustRightInd w:val="0"/>
      <w:spacing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C6D02"/>
    <w:pPr>
      <w:autoSpaceDE w:val="0"/>
      <w:autoSpaceDN w:val="0"/>
      <w:adjustRightInd w:val="0"/>
      <w:spacing w:after="0" w:line="240" w:lineRule="auto"/>
      <w:ind w:left="720"/>
      <w:contextualSpacing/>
    </w:pPr>
    <w:rPr>
      <w:rFonts w:ascii="Arial" w:eastAsiaTheme="minorEastAsia" w:hAnsi="Arial" w:cs="Arial"/>
      <w:sz w:val="20"/>
      <w:szCs w:val="20"/>
    </w:rPr>
  </w:style>
  <w:style w:type="table" w:styleId="TableGrid">
    <w:name w:val="Table Grid"/>
    <w:basedOn w:val="TableNormal"/>
    <w:rsid w:val="00EA24B2"/>
    <w:rPr>
      <w:rFonts w:ascii="Georgia" w:eastAsia="Times New Roman" w:hAnsi="Georg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C243EC"/>
    <w:pPr>
      <w:widowControl w:val="0"/>
      <w:autoSpaceDE w:val="0"/>
      <w:autoSpaceDN w:val="0"/>
      <w:spacing w:after="0" w:line="240" w:lineRule="auto"/>
    </w:pPr>
    <w:rPr>
      <w:rFonts w:ascii="Lucida Bright" w:eastAsia="Lucida Bright" w:hAnsi="Lucida Bright" w:cs="Lucida Bright"/>
      <w:sz w:val="20"/>
      <w:szCs w:val="20"/>
    </w:rPr>
  </w:style>
  <w:style w:type="character" w:customStyle="1" w:styleId="BodyTextChar">
    <w:name w:val="Body Text Char"/>
    <w:basedOn w:val="DefaultParagraphFont"/>
    <w:link w:val="BodyText"/>
    <w:rsid w:val="00C243EC"/>
    <w:rPr>
      <w:rFonts w:ascii="Lucida Bright" w:eastAsia="Lucida Bright" w:hAnsi="Lucida Bright" w:cs="Lucida Bright"/>
    </w:rPr>
  </w:style>
  <w:style w:type="table" w:customStyle="1" w:styleId="TableGrid1">
    <w:name w:val="Table Grid1"/>
    <w:basedOn w:val="TableNormal"/>
    <w:next w:val="TableGrid"/>
    <w:uiPriority w:val="59"/>
    <w:rsid w:val="00C243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1088">
      <w:bodyDiv w:val="1"/>
      <w:marLeft w:val="0"/>
      <w:marRight w:val="0"/>
      <w:marTop w:val="0"/>
      <w:marBottom w:val="0"/>
      <w:divBdr>
        <w:top w:val="none" w:sz="0" w:space="0" w:color="auto"/>
        <w:left w:val="none" w:sz="0" w:space="0" w:color="auto"/>
        <w:bottom w:val="none" w:sz="0" w:space="0" w:color="auto"/>
        <w:right w:val="none" w:sz="0" w:space="0" w:color="auto"/>
      </w:divBdr>
    </w:div>
    <w:div w:id="1324816062">
      <w:bodyDiv w:val="1"/>
      <w:marLeft w:val="0"/>
      <w:marRight w:val="0"/>
      <w:marTop w:val="0"/>
      <w:marBottom w:val="0"/>
      <w:divBdr>
        <w:top w:val="none" w:sz="0" w:space="0" w:color="auto"/>
        <w:left w:val="none" w:sz="0" w:space="0" w:color="auto"/>
        <w:bottom w:val="none" w:sz="0" w:space="0" w:color="auto"/>
        <w:right w:val="none" w:sz="0" w:space="0" w:color="auto"/>
      </w:divBdr>
    </w:div>
    <w:div w:id="19441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vez\AppData\Local\Microsoft\Windows\Temporary%20Internet%20Files\Content.IE5\LPOF1W2T\Customer%20Service%20letterhead%20(Midway)%20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Customer Service letterhead (Midway) COLOR</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SWWC</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Chavez</dc:creator>
  <cp:keywords/>
  <dc:description/>
  <cp:lastModifiedBy>Chuck Barry</cp:lastModifiedBy>
  <cp:revision>2</cp:revision>
  <dcterms:created xsi:type="dcterms:W3CDTF">2024-05-21T21:10:00Z</dcterms:created>
  <dcterms:modified xsi:type="dcterms:W3CDTF">2024-05-21T21:10:00Z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1978b-6c9a-4677-b2e3-65b9a18b2c3a_Enabled">
    <vt:lpwstr>true</vt:lpwstr>
  </property>
  <property fmtid="{D5CDD505-2E9C-101B-9397-08002B2CF9AE}" pid="3" name="MSIP_Label_c6f1978b-6c9a-4677-b2e3-65b9a18b2c3a_SetDate">
    <vt:lpwstr>2024-04-23T20:27:00Z</vt:lpwstr>
  </property>
  <property fmtid="{D5CDD505-2E9C-101B-9397-08002B2CF9AE}" pid="4" name="MSIP_Label_c6f1978b-6c9a-4677-b2e3-65b9a18b2c3a_Method">
    <vt:lpwstr>Standard</vt:lpwstr>
  </property>
  <property fmtid="{D5CDD505-2E9C-101B-9397-08002B2CF9AE}" pid="5" name="MSIP_Label_c6f1978b-6c9a-4677-b2e3-65b9a18b2c3a_Name">
    <vt:lpwstr>defa4170-0d19-0005-0004-bc88714345d2</vt:lpwstr>
  </property>
  <property fmtid="{D5CDD505-2E9C-101B-9397-08002B2CF9AE}" pid="6" name="MSIP_Label_c6f1978b-6c9a-4677-b2e3-65b9a18b2c3a_SiteId">
    <vt:lpwstr>4481f9f4-d581-49bd-a706-22854e5e971f</vt:lpwstr>
  </property>
  <property fmtid="{D5CDD505-2E9C-101B-9397-08002B2CF9AE}" pid="7" name="MSIP_Label_c6f1978b-6c9a-4677-b2e3-65b9a18b2c3a_ActionId">
    <vt:lpwstr>77b323e8-1df6-43ac-98f6-6e08d2e5a4a4</vt:lpwstr>
  </property>
  <property fmtid="{D5CDD505-2E9C-101B-9397-08002B2CF9AE}" pid="8" name="MSIP_Label_c6f1978b-6c9a-4677-b2e3-65b9a18b2c3a_ContentBits">
    <vt:lpwstr>0</vt:lpwstr>
  </property>
</Properties>
</file>